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FBB32A7" w14:textId="4B8603E2" w:rsidR="00EA5185" w:rsidRPr="00EA5185" w:rsidRDefault="00EA5185" w:rsidP="00EA5185">
      <w:pPr>
        <w:pStyle w:val="Sinespaciado"/>
        <w:jc w:val="center"/>
        <w:rPr>
          <w:rFonts w:ascii="Arial" w:hAnsi="Arial" w:cs="Arial"/>
          <w:b/>
          <w:bCs/>
          <w:sz w:val="24"/>
          <w:szCs w:val="24"/>
        </w:rPr>
      </w:pPr>
      <w:r w:rsidRPr="00EA5185">
        <w:rPr>
          <w:rFonts w:ascii="Arial" w:hAnsi="Arial" w:cs="Arial"/>
          <w:b/>
          <w:bCs/>
          <w:sz w:val="24"/>
          <w:szCs w:val="24"/>
        </w:rPr>
        <w:t>ESTA TEMPORADA DE VERANO CANCÚN CONSOLIDA SU LIDERAZGO TURÍSTICO CON EVENTOS DE GRAN CONVOCATORIA</w:t>
      </w:r>
    </w:p>
    <w:p w14:paraId="1B92F408" w14:textId="77777777" w:rsidR="00EA5185" w:rsidRPr="00EA5185" w:rsidRDefault="00EA5185" w:rsidP="00EA5185">
      <w:pPr>
        <w:pStyle w:val="Sinespaciado"/>
        <w:rPr>
          <w:rFonts w:ascii="Arial" w:hAnsi="Arial" w:cs="Arial"/>
          <w:sz w:val="24"/>
          <w:szCs w:val="24"/>
        </w:rPr>
      </w:pPr>
    </w:p>
    <w:p w14:paraId="6FA895B2" w14:textId="6677860E" w:rsidR="00EA5185" w:rsidRPr="00EA5185" w:rsidRDefault="00EA5185" w:rsidP="00EA5185">
      <w:pPr>
        <w:pStyle w:val="Sinespaciado"/>
        <w:numPr>
          <w:ilvl w:val="0"/>
          <w:numId w:val="26"/>
        </w:numPr>
        <w:rPr>
          <w:rFonts w:ascii="Arial" w:hAnsi="Arial" w:cs="Arial"/>
          <w:sz w:val="24"/>
          <w:szCs w:val="24"/>
        </w:rPr>
      </w:pPr>
      <w:r w:rsidRPr="00EA5185">
        <w:rPr>
          <w:rFonts w:ascii="Arial" w:hAnsi="Arial" w:cs="Arial"/>
          <w:sz w:val="24"/>
          <w:szCs w:val="24"/>
        </w:rPr>
        <w:t>Más de 26 mil asistentes en la primera edición de la "Cancún Festa Della Pizza"</w:t>
      </w:r>
    </w:p>
    <w:p w14:paraId="3183AFBF" w14:textId="77777777" w:rsidR="00EA5185" w:rsidRPr="00EA5185" w:rsidRDefault="00EA5185" w:rsidP="00EA5185">
      <w:pPr>
        <w:pStyle w:val="Sinespaciado"/>
        <w:rPr>
          <w:rFonts w:ascii="Arial" w:hAnsi="Arial" w:cs="Arial"/>
          <w:sz w:val="24"/>
          <w:szCs w:val="24"/>
        </w:rPr>
      </w:pPr>
    </w:p>
    <w:p w14:paraId="23FA0363" w14:textId="77777777" w:rsidR="00EA5185" w:rsidRPr="00EA5185" w:rsidRDefault="00EA5185" w:rsidP="00EA5185">
      <w:pPr>
        <w:pStyle w:val="Sinespaciado"/>
        <w:jc w:val="both"/>
        <w:rPr>
          <w:rFonts w:ascii="Arial" w:hAnsi="Arial" w:cs="Arial"/>
          <w:sz w:val="24"/>
          <w:szCs w:val="24"/>
        </w:rPr>
      </w:pPr>
      <w:r w:rsidRPr="00EA5185">
        <w:rPr>
          <w:rFonts w:ascii="Arial" w:hAnsi="Arial" w:cs="Arial"/>
          <w:b/>
          <w:bCs/>
          <w:sz w:val="24"/>
          <w:szCs w:val="24"/>
        </w:rPr>
        <w:t>Cancún, Q. R., a 02 de agosto de 2026.-</w:t>
      </w:r>
      <w:r w:rsidRPr="00EA5185">
        <w:rPr>
          <w:rFonts w:ascii="Arial" w:hAnsi="Arial" w:cs="Arial"/>
          <w:sz w:val="24"/>
          <w:szCs w:val="24"/>
        </w:rPr>
        <w:t xml:space="preserve"> La estrategia de promoción turística impulsada por el Ayuntamiento de Benito Juárez continúa dando resultados positivos al fortalecer la oferta de experiencias para visitantes nacionales e internacionales, lo que permite que Cancún se perfile para registrar una exitosa temporada vacacional de verano.</w:t>
      </w:r>
    </w:p>
    <w:p w14:paraId="4960AE01" w14:textId="77777777" w:rsidR="00EA5185" w:rsidRPr="00EA5185" w:rsidRDefault="00EA5185" w:rsidP="00EA5185">
      <w:pPr>
        <w:pStyle w:val="Sinespaciado"/>
        <w:jc w:val="both"/>
        <w:rPr>
          <w:rFonts w:ascii="Arial" w:hAnsi="Arial" w:cs="Arial"/>
          <w:sz w:val="24"/>
          <w:szCs w:val="24"/>
        </w:rPr>
      </w:pPr>
    </w:p>
    <w:p w14:paraId="1D002951" w14:textId="77777777" w:rsidR="00EA5185" w:rsidRPr="00EA5185" w:rsidRDefault="00EA5185" w:rsidP="00EA5185">
      <w:pPr>
        <w:pStyle w:val="Sinespaciado"/>
        <w:jc w:val="both"/>
        <w:rPr>
          <w:rFonts w:ascii="Arial" w:hAnsi="Arial" w:cs="Arial"/>
          <w:sz w:val="24"/>
          <w:szCs w:val="24"/>
        </w:rPr>
      </w:pPr>
      <w:r w:rsidRPr="00EA5185">
        <w:rPr>
          <w:rFonts w:ascii="Arial" w:hAnsi="Arial" w:cs="Arial"/>
          <w:sz w:val="24"/>
          <w:szCs w:val="24"/>
        </w:rPr>
        <w:t xml:space="preserve">Uno de los ejemplos más destacados fue la Festa </w:t>
      </w:r>
      <w:proofErr w:type="spellStart"/>
      <w:r w:rsidRPr="00EA5185">
        <w:rPr>
          <w:rFonts w:ascii="Arial" w:hAnsi="Arial" w:cs="Arial"/>
          <w:sz w:val="24"/>
          <w:szCs w:val="24"/>
        </w:rPr>
        <w:t>della</w:t>
      </w:r>
      <w:proofErr w:type="spellEnd"/>
      <w:r w:rsidRPr="00EA5185">
        <w:rPr>
          <w:rFonts w:ascii="Arial" w:hAnsi="Arial" w:cs="Arial"/>
          <w:sz w:val="24"/>
          <w:szCs w:val="24"/>
        </w:rPr>
        <w:t xml:space="preserve"> Pizza, evento gastronómico que durante este fin de semana reunió a más de 26 mil asistentes, consolidándose como uno de los principales atractivos del verano en el destino y reafirmando el interés de turistas y residentes por participar en actividades que enriquecen la oferta turística de la ciudad.</w:t>
      </w:r>
    </w:p>
    <w:p w14:paraId="2A3DD0CF" w14:textId="77777777" w:rsidR="00EA5185" w:rsidRPr="00EA5185" w:rsidRDefault="00EA5185" w:rsidP="00EA5185">
      <w:pPr>
        <w:pStyle w:val="Sinespaciado"/>
        <w:jc w:val="both"/>
        <w:rPr>
          <w:rFonts w:ascii="Arial" w:hAnsi="Arial" w:cs="Arial"/>
          <w:sz w:val="24"/>
          <w:szCs w:val="24"/>
        </w:rPr>
      </w:pPr>
    </w:p>
    <w:p w14:paraId="20805A83" w14:textId="77777777" w:rsidR="00EA5185" w:rsidRPr="00EA5185" w:rsidRDefault="00EA5185" w:rsidP="00EA5185">
      <w:pPr>
        <w:pStyle w:val="Sinespaciado"/>
        <w:jc w:val="both"/>
        <w:rPr>
          <w:rFonts w:ascii="Arial" w:hAnsi="Arial" w:cs="Arial"/>
          <w:sz w:val="24"/>
          <w:szCs w:val="24"/>
        </w:rPr>
      </w:pPr>
      <w:r w:rsidRPr="00EA5185">
        <w:rPr>
          <w:rFonts w:ascii="Arial" w:hAnsi="Arial" w:cs="Arial"/>
          <w:sz w:val="24"/>
          <w:szCs w:val="24"/>
        </w:rPr>
        <w:t>La respuesta del público superó las expectativas desde el inicio del festival; el viernes se registró una asistencia aproximada de 6 mil 500 personas, mientras que el sábado la afluencia alcanzó más de 10 mil visitantes, convirtiéndose en la jornada de mayor convocatoria; para el domingo se contabilizó una asistencia cercana a las 10 mil personas, permitiendo cerrar el evento con un acumulado superior a los 26 mil asistentes.</w:t>
      </w:r>
    </w:p>
    <w:p w14:paraId="771D07BD" w14:textId="77777777" w:rsidR="00EA5185" w:rsidRPr="00EA5185" w:rsidRDefault="00EA5185" w:rsidP="00EA5185">
      <w:pPr>
        <w:pStyle w:val="Sinespaciado"/>
        <w:jc w:val="both"/>
        <w:rPr>
          <w:rFonts w:ascii="Arial" w:hAnsi="Arial" w:cs="Arial"/>
          <w:sz w:val="24"/>
          <w:szCs w:val="24"/>
        </w:rPr>
      </w:pPr>
    </w:p>
    <w:p w14:paraId="2FBEC7AF" w14:textId="77777777" w:rsidR="00EA5185" w:rsidRPr="00EA5185" w:rsidRDefault="00EA5185" w:rsidP="00EA5185">
      <w:pPr>
        <w:pStyle w:val="Sinespaciado"/>
        <w:jc w:val="both"/>
        <w:rPr>
          <w:rFonts w:ascii="Arial" w:hAnsi="Arial" w:cs="Arial"/>
          <w:sz w:val="24"/>
          <w:szCs w:val="24"/>
        </w:rPr>
      </w:pPr>
      <w:r w:rsidRPr="00EA5185">
        <w:rPr>
          <w:rFonts w:ascii="Arial" w:hAnsi="Arial" w:cs="Arial"/>
          <w:sz w:val="24"/>
          <w:szCs w:val="24"/>
        </w:rPr>
        <w:t xml:space="preserve">El éxito de la "Cancún Festa </w:t>
      </w:r>
      <w:proofErr w:type="spellStart"/>
      <w:r w:rsidRPr="00EA5185">
        <w:rPr>
          <w:rFonts w:ascii="Arial" w:hAnsi="Arial" w:cs="Arial"/>
          <w:sz w:val="24"/>
          <w:szCs w:val="24"/>
        </w:rPr>
        <w:t>della</w:t>
      </w:r>
      <w:proofErr w:type="spellEnd"/>
      <w:r w:rsidRPr="00EA5185">
        <w:rPr>
          <w:rFonts w:ascii="Arial" w:hAnsi="Arial" w:cs="Arial"/>
          <w:sz w:val="24"/>
          <w:szCs w:val="24"/>
        </w:rPr>
        <w:t xml:space="preserve"> Pizza" refleja el impacto de la estrategia de promoción del destino que impulsa el gobierno municipal, al diversificar la oferta turística con eventos que fortalecen la economía local, generan una mayor permanencia de los visitantes y benefician a prestadores de servicios, restaurantes, comercios y emprendedores.</w:t>
      </w:r>
    </w:p>
    <w:p w14:paraId="44FF5F50" w14:textId="77777777" w:rsidR="00EA5185" w:rsidRPr="00EA5185" w:rsidRDefault="00EA5185" w:rsidP="00EA5185">
      <w:pPr>
        <w:pStyle w:val="Sinespaciado"/>
        <w:jc w:val="both"/>
        <w:rPr>
          <w:rFonts w:ascii="Arial" w:hAnsi="Arial" w:cs="Arial"/>
          <w:sz w:val="24"/>
          <w:szCs w:val="24"/>
        </w:rPr>
      </w:pPr>
    </w:p>
    <w:p w14:paraId="13F858A1" w14:textId="77777777" w:rsidR="00EA5185" w:rsidRPr="00EA5185" w:rsidRDefault="00EA5185" w:rsidP="00EA5185">
      <w:pPr>
        <w:pStyle w:val="Sinespaciado"/>
        <w:jc w:val="both"/>
        <w:rPr>
          <w:rFonts w:ascii="Arial" w:hAnsi="Arial" w:cs="Arial"/>
          <w:sz w:val="24"/>
          <w:szCs w:val="24"/>
        </w:rPr>
      </w:pPr>
      <w:r w:rsidRPr="00EA5185">
        <w:rPr>
          <w:rFonts w:ascii="Arial" w:hAnsi="Arial" w:cs="Arial"/>
          <w:sz w:val="24"/>
          <w:szCs w:val="24"/>
        </w:rPr>
        <w:t>Además de posicionar a Cancún como un destino no solo de sol y playa, este tipo de festivales contribuye a consolidar una agenda de actividades culturales y gastronómicas capaz de atraer nuevos segmentos de mercado y ofrecer experiencias para toda la familia, fortaleciendo la competitividad del municipio durante uno de los periodos de mayor afluencia turística del año.</w:t>
      </w:r>
    </w:p>
    <w:p w14:paraId="396CE6CA" w14:textId="77777777" w:rsidR="00EA5185" w:rsidRPr="00EA5185" w:rsidRDefault="00EA5185" w:rsidP="00EA5185">
      <w:pPr>
        <w:pStyle w:val="Sinespaciado"/>
        <w:jc w:val="both"/>
        <w:rPr>
          <w:rFonts w:ascii="Arial" w:hAnsi="Arial" w:cs="Arial"/>
          <w:sz w:val="24"/>
          <w:szCs w:val="24"/>
        </w:rPr>
      </w:pPr>
    </w:p>
    <w:p w14:paraId="21DEA61B" w14:textId="77777777" w:rsidR="00EA5185" w:rsidRPr="00EA5185" w:rsidRDefault="00EA5185" w:rsidP="00EA5185">
      <w:pPr>
        <w:pStyle w:val="Sinespaciado"/>
        <w:jc w:val="both"/>
        <w:rPr>
          <w:rFonts w:ascii="Arial" w:hAnsi="Arial" w:cs="Arial"/>
          <w:sz w:val="24"/>
          <w:szCs w:val="24"/>
        </w:rPr>
      </w:pPr>
      <w:r w:rsidRPr="00EA5185">
        <w:rPr>
          <w:rFonts w:ascii="Arial" w:hAnsi="Arial" w:cs="Arial"/>
          <w:sz w:val="24"/>
          <w:szCs w:val="24"/>
        </w:rPr>
        <w:t>Este panorama favorable también se refleja en los principales indicadores turísticos. De acuerdo con el reporte de la Secretaría Municipal de Turismo correspondiente al 29 de julio, Cancún registró una ocupación hotelera de 73.7 por ciento, con una afluencia de 114 mil 859 huéspedes, cifras que mantienen una tendencia positiva para la presente temporada vacacional.</w:t>
      </w:r>
    </w:p>
    <w:p w14:paraId="759721A9" w14:textId="77777777" w:rsidR="00EA5185" w:rsidRPr="00EA5185" w:rsidRDefault="00EA5185" w:rsidP="00EA5185">
      <w:pPr>
        <w:pStyle w:val="Sinespaciado"/>
        <w:jc w:val="both"/>
        <w:rPr>
          <w:rFonts w:ascii="Arial" w:hAnsi="Arial" w:cs="Arial"/>
          <w:sz w:val="24"/>
          <w:szCs w:val="24"/>
        </w:rPr>
      </w:pPr>
    </w:p>
    <w:p w14:paraId="41F35804" w14:textId="77777777" w:rsidR="00EA5185" w:rsidRPr="00EA5185" w:rsidRDefault="00EA5185" w:rsidP="00EA5185">
      <w:pPr>
        <w:pStyle w:val="Sinespaciado"/>
        <w:jc w:val="both"/>
        <w:rPr>
          <w:rFonts w:ascii="Arial" w:hAnsi="Arial" w:cs="Arial"/>
          <w:sz w:val="24"/>
          <w:szCs w:val="24"/>
        </w:rPr>
      </w:pPr>
      <w:r w:rsidRPr="00EA5185">
        <w:rPr>
          <w:rFonts w:ascii="Arial" w:hAnsi="Arial" w:cs="Arial"/>
          <w:sz w:val="24"/>
          <w:szCs w:val="24"/>
        </w:rPr>
        <w:t>Asimismo, el Aeropuerto Internacional de Cancún reportó 422 operaciones durante la jornada, de las cuales 211 fueron llegadas y 211 salidas, confirmando el constante flujo de visitantes que continúa arribando al principal destino turístico del Caribe Mexicano.</w:t>
      </w:r>
    </w:p>
    <w:p w14:paraId="2F84629A" w14:textId="77777777" w:rsidR="00EA5185" w:rsidRPr="00EA5185" w:rsidRDefault="00EA5185" w:rsidP="00EA5185">
      <w:pPr>
        <w:pStyle w:val="Sinespaciado"/>
        <w:jc w:val="both"/>
        <w:rPr>
          <w:rFonts w:ascii="Arial" w:hAnsi="Arial" w:cs="Arial"/>
          <w:sz w:val="24"/>
          <w:szCs w:val="24"/>
        </w:rPr>
      </w:pPr>
    </w:p>
    <w:p w14:paraId="04C77CEC" w14:textId="77777777" w:rsidR="00EA5185" w:rsidRPr="00EA5185" w:rsidRDefault="00EA5185" w:rsidP="00EA5185">
      <w:pPr>
        <w:pStyle w:val="Sinespaciado"/>
        <w:jc w:val="both"/>
        <w:rPr>
          <w:rFonts w:ascii="Arial" w:hAnsi="Arial" w:cs="Arial"/>
          <w:sz w:val="24"/>
          <w:szCs w:val="24"/>
        </w:rPr>
      </w:pPr>
      <w:r w:rsidRPr="00EA5185">
        <w:rPr>
          <w:rFonts w:ascii="Arial" w:hAnsi="Arial" w:cs="Arial"/>
          <w:sz w:val="24"/>
          <w:szCs w:val="24"/>
        </w:rPr>
        <w:t>Con una agenda de eventos de alta convocatoria, una sólida promoción turística y el dinamismo que mantiene la actividad aérea y hotelera, Cancún fortalece su posición como uno de los destinos preferidos para disfrutar las vacaciones de verano en México.</w:t>
      </w:r>
    </w:p>
    <w:p w14:paraId="74102E71" w14:textId="77777777" w:rsidR="00EA5185" w:rsidRPr="00EA5185" w:rsidRDefault="00EA5185" w:rsidP="00EA5185">
      <w:pPr>
        <w:pStyle w:val="Sinespaciado"/>
        <w:jc w:val="both"/>
        <w:rPr>
          <w:rFonts w:ascii="Arial" w:hAnsi="Arial" w:cs="Arial"/>
          <w:sz w:val="24"/>
          <w:szCs w:val="24"/>
        </w:rPr>
      </w:pPr>
    </w:p>
    <w:p w14:paraId="2BD2948C" w14:textId="3776201B" w:rsidR="00EA5185" w:rsidRPr="00EA5185" w:rsidRDefault="00EA5185" w:rsidP="00EA5185">
      <w:pPr>
        <w:pStyle w:val="Sinespaciado"/>
        <w:jc w:val="center"/>
        <w:rPr>
          <w:rFonts w:ascii="Arial" w:hAnsi="Arial" w:cs="Arial"/>
          <w:b/>
          <w:bCs/>
          <w:sz w:val="24"/>
          <w:szCs w:val="24"/>
        </w:rPr>
      </w:pPr>
      <w:r w:rsidRPr="00EA5185">
        <w:rPr>
          <w:rFonts w:ascii="Arial" w:hAnsi="Arial" w:cs="Arial"/>
          <w:b/>
          <w:bCs/>
          <w:sz w:val="24"/>
          <w:szCs w:val="24"/>
        </w:rPr>
        <w:t>**</w:t>
      </w:r>
      <w:r>
        <w:rPr>
          <w:rFonts w:ascii="Arial" w:hAnsi="Arial" w:cs="Arial"/>
          <w:b/>
          <w:bCs/>
          <w:sz w:val="24"/>
          <w:szCs w:val="24"/>
        </w:rPr>
        <w:t>**********</w:t>
      </w:r>
    </w:p>
    <w:p w14:paraId="48997D20" w14:textId="77777777" w:rsidR="00EA5185" w:rsidRPr="00EA5185" w:rsidRDefault="00EA5185" w:rsidP="00EA5185">
      <w:pPr>
        <w:pStyle w:val="Sinespaciado"/>
        <w:jc w:val="both"/>
        <w:rPr>
          <w:rFonts w:ascii="Arial" w:hAnsi="Arial" w:cs="Arial"/>
          <w:b/>
          <w:bCs/>
          <w:sz w:val="24"/>
          <w:szCs w:val="24"/>
        </w:rPr>
      </w:pPr>
    </w:p>
    <w:p w14:paraId="43620C4B" w14:textId="49BA7709" w:rsidR="00EA5185" w:rsidRPr="00EA5185" w:rsidRDefault="00EA5185" w:rsidP="00EA5185">
      <w:pPr>
        <w:pStyle w:val="Sinespaciado"/>
        <w:jc w:val="center"/>
        <w:rPr>
          <w:rFonts w:ascii="Arial" w:hAnsi="Arial" w:cs="Arial"/>
          <w:b/>
          <w:bCs/>
          <w:sz w:val="24"/>
          <w:szCs w:val="24"/>
        </w:rPr>
      </w:pPr>
      <w:r w:rsidRPr="00EA5185">
        <w:rPr>
          <w:rFonts w:ascii="Arial" w:hAnsi="Arial" w:cs="Arial"/>
          <w:b/>
          <w:bCs/>
          <w:sz w:val="24"/>
          <w:szCs w:val="24"/>
        </w:rPr>
        <w:t>COMPLEMENTO INFORMATIVO</w:t>
      </w:r>
    </w:p>
    <w:p w14:paraId="237E60A8" w14:textId="77777777" w:rsidR="00EA5185" w:rsidRPr="00EA5185" w:rsidRDefault="00EA5185" w:rsidP="00EA5185">
      <w:pPr>
        <w:pStyle w:val="Sinespaciado"/>
        <w:jc w:val="both"/>
        <w:rPr>
          <w:rFonts w:ascii="Arial" w:hAnsi="Arial" w:cs="Arial"/>
          <w:b/>
          <w:bCs/>
          <w:sz w:val="24"/>
          <w:szCs w:val="24"/>
        </w:rPr>
      </w:pPr>
    </w:p>
    <w:p w14:paraId="424EC47A" w14:textId="77777777" w:rsidR="00EA5185" w:rsidRPr="00EA5185" w:rsidRDefault="00EA5185" w:rsidP="00EA5185">
      <w:pPr>
        <w:pStyle w:val="Sinespaciado"/>
        <w:jc w:val="both"/>
        <w:rPr>
          <w:rFonts w:ascii="Arial" w:hAnsi="Arial" w:cs="Arial"/>
          <w:b/>
          <w:bCs/>
          <w:sz w:val="24"/>
          <w:szCs w:val="24"/>
        </w:rPr>
      </w:pPr>
      <w:r w:rsidRPr="00EA5185">
        <w:rPr>
          <w:rFonts w:ascii="Arial" w:hAnsi="Arial" w:cs="Arial"/>
          <w:b/>
          <w:bCs/>
          <w:sz w:val="24"/>
          <w:szCs w:val="24"/>
        </w:rPr>
        <w:t>CONTEXTO:</w:t>
      </w:r>
    </w:p>
    <w:p w14:paraId="62D4660B" w14:textId="77777777" w:rsidR="00EA5185" w:rsidRPr="00EA5185" w:rsidRDefault="00EA5185" w:rsidP="00EA5185">
      <w:pPr>
        <w:pStyle w:val="Sinespaciado"/>
        <w:jc w:val="both"/>
        <w:rPr>
          <w:rFonts w:ascii="Arial" w:hAnsi="Arial" w:cs="Arial"/>
          <w:sz w:val="24"/>
          <w:szCs w:val="24"/>
        </w:rPr>
      </w:pPr>
    </w:p>
    <w:p w14:paraId="111E8A50" w14:textId="095B9927" w:rsidR="00491B56" w:rsidRPr="00EA5185" w:rsidRDefault="00EA5185" w:rsidP="00EA5185">
      <w:pPr>
        <w:pStyle w:val="Sinespaciado"/>
        <w:jc w:val="both"/>
        <w:rPr>
          <w:rFonts w:ascii="Arial" w:hAnsi="Arial" w:cs="Arial"/>
          <w:sz w:val="24"/>
          <w:szCs w:val="24"/>
        </w:rPr>
      </w:pPr>
      <w:r w:rsidRPr="00EA5185">
        <w:rPr>
          <w:rFonts w:ascii="Arial" w:hAnsi="Arial" w:cs="Arial"/>
          <w:sz w:val="24"/>
          <w:szCs w:val="24"/>
        </w:rPr>
        <w:t>Allyoucancun.com es la plataforma para conocer las próximas actividades y atractivos que ofrece la ciudad</w:t>
      </w:r>
    </w:p>
    <w:sectPr w:rsidR="00491B56" w:rsidRPr="00EA5185" w:rsidSect="0092028B">
      <w:headerReference w:type="default" r:id="rId8"/>
      <w:footerReference w:type="default" r:id="rId9"/>
      <w:pgSz w:w="12240" w:h="15840"/>
      <w:pgMar w:top="1417" w:right="1701" w:bottom="1417" w:left="1701" w:header="209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9FBFDDB" w14:textId="77777777" w:rsidR="001D6D07" w:rsidRDefault="001D6D07" w:rsidP="0092028B">
      <w:r>
        <w:separator/>
      </w:r>
    </w:p>
  </w:endnote>
  <w:endnote w:type="continuationSeparator" w:id="0">
    <w:p w14:paraId="7273645C" w14:textId="77777777" w:rsidR="001D6D07" w:rsidRDefault="001D6D07" w:rsidP="009202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6192E3" w14:textId="28B5ABA9" w:rsidR="0092028B" w:rsidRDefault="0092028B">
    <w:pPr>
      <w:pStyle w:val="Piedepgina"/>
    </w:pPr>
    <w:r>
      <w:rPr>
        <w:noProof/>
        <w:lang w:eastAsia="es-MX"/>
      </w:rPr>
      <w:drawing>
        <wp:anchor distT="0" distB="0" distL="114300" distR="114300" simplePos="0" relativeHeight="251662336" behindDoc="1" locked="0" layoutInCell="1" allowOverlap="1" wp14:anchorId="5C872904" wp14:editId="679A4A2A">
          <wp:simplePos x="0" y="0"/>
          <wp:positionH relativeFrom="page">
            <wp:align>right</wp:align>
          </wp:positionH>
          <wp:positionV relativeFrom="paragraph">
            <wp:posOffset>-45720</wp:posOffset>
          </wp:positionV>
          <wp:extent cx="7766050" cy="502920"/>
          <wp:effectExtent l="0" t="0" r="0" b="0"/>
          <wp:wrapNone/>
          <wp:docPr id="1500248226" name="Imagen 1500248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ICIOS COMUNICACIÓN SOCIAL_OFICIO.png"/>
                  <pic:cNvPicPr/>
                </pic:nvPicPr>
                <pic:blipFill rotWithShape="1">
                  <a:blip r:embed="rId1" cstate="print">
                    <a:extLst>
                      <a:ext uri="{28A0092B-C50C-407E-A947-70E740481C1C}">
                        <a14:useLocalDpi xmlns:a14="http://schemas.microsoft.com/office/drawing/2010/main" val="0"/>
                      </a:ext>
                    </a:extLst>
                  </a:blip>
                  <a:srcRect t="92273" b="2723"/>
                  <a:stretch/>
                </pic:blipFill>
                <pic:spPr bwMode="auto">
                  <a:xfrm>
                    <a:off x="0" y="0"/>
                    <a:ext cx="7766050" cy="5029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C9C8DE9" w14:textId="77777777" w:rsidR="001D6D07" w:rsidRDefault="001D6D07" w:rsidP="0092028B">
      <w:r>
        <w:separator/>
      </w:r>
    </w:p>
  </w:footnote>
  <w:footnote w:type="continuationSeparator" w:id="0">
    <w:p w14:paraId="3466A3D3" w14:textId="77777777" w:rsidR="001D6D07" w:rsidRDefault="001D6D07" w:rsidP="009202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C06FE5" w14:textId="3F61CE83" w:rsidR="0092028B" w:rsidRDefault="0092028B">
    <w:pPr>
      <w:pStyle w:val="Encabezado"/>
      <w:rPr>
        <w:noProof/>
        <w:lang w:eastAsia="es-MX"/>
      </w:rPr>
    </w:pPr>
    <w:r>
      <w:rPr>
        <w:noProof/>
        <w:lang w:eastAsia="es-MX"/>
      </w:rPr>
      <mc:AlternateContent>
        <mc:Choice Requires="wps">
          <w:drawing>
            <wp:anchor distT="0" distB="0" distL="114300" distR="114300" simplePos="0" relativeHeight="251660288" behindDoc="0" locked="0" layoutInCell="1" allowOverlap="1" wp14:anchorId="5A747FF2" wp14:editId="136E245E">
              <wp:simplePos x="0" y="0"/>
              <wp:positionH relativeFrom="column">
                <wp:posOffset>4055745</wp:posOffset>
              </wp:positionH>
              <wp:positionV relativeFrom="paragraph">
                <wp:posOffset>-276860</wp:posOffset>
              </wp:positionV>
              <wp:extent cx="2354580" cy="320040"/>
              <wp:effectExtent l="0" t="0" r="26670" b="22860"/>
              <wp:wrapNone/>
              <wp:docPr id="2126784212" name="Rectángulo 1"/>
              <wp:cNvGraphicFramePr/>
              <a:graphic xmlns:a="http://schemas.openxmlformats.org/drawingml/2006/main">
                <a:graphicData uri="http://schemas.microsoft.com/office/word/2010/wordprocessingShape">
                  <wps:wsp>
                    <wps:cNvSpPr/>
                    <wps:spPr>
                      <a:xfrm>
                        <a:off x="0" y="0"/>
                        <a:ext cx="2354580" cy="32004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B62B01B" w14:textId="179029A5" w:rsidR="0092028B" w:rsidRPr="0092028B" w:rsidRDefault="0092028B" w:rsidP="0092028B">
                          <w:pPr>
                            <w:rPr>
                              <w:rFonts w:asciiTheme="minorHAnsi" w:hAnsiTheme="minorHAnsi" w:cstheme="minorHAnsi"/>
                              <w:b/>
                              <w:bCs/>
                              <w:lang w:val="es-ES"/>
                            </w:rPr>
                          </w:pPr>
                          <w:r w:rsidRPr="0092028B">
                            <w:rPr>
                              <w:rFonts w:asciiTheme="minorHAnsi" w:hAnsiTheme="minorHAnsi" w:cstheme="minorHAnsi"/>
                              <w:b/>
                              <w:bCs/>
                              <w:lang w:val="es-ES"/>
                            </w:rPr>
                            <w:t>Comunicado de prensa:</w:t>
                          </w:r>
                          <w:r>
                            <w:rPr>
                              <w:rFonts w:cstheme="minorHAnsi"/>
                              <w:b/>
                              <w:bCs/>
                              <w:lang w:val="es-ES"/>
                            </w:rPr>
                            <w:t xml:space="preserve"> </w:t>
                          </w:r>
                          <w:r w:rsidR="00DB2AB4">
                            <w:rPr>
                              <w:rFonts w:cstheme="minorHAnsi"/>
                              <w:b/>
                              <w:bCs/>
                              <w:lang w:val="es-ES"/>
                            </w:rPr>
                            <w:t>2</w:t>
                          </w:r>
                          <w:r w:rsidR="00CC5556">
                            <w:rPr>
                              <w:rFonts w:cstheme="minorHAnsi"/>
                              <w:b/>
                              <w:bCs/>
                              <w:lang w:val="es-ES"/>
                            </w:rPr>
                            <w:t>5</w:t>
                          </w:r>
                          <w:r w:rsidR="0021248D">
                            <w:rPr>
                              <w:rFonts w:cstheme="minorHAnsi"/>
                              <w:b/>
                              <w:bCs/>
                              <w:lang w:val="es-ES"/>
                            </w:rPr>
                            <w:t>7</w:t>
                          </w:r>
                          <w:r w:rsidR="00260126">
                            <w:rPr>
                              <w:rFonts w:cstheme="minorHAnsi"/>
                              <w:b/>
                              <w:bCs/>
                              <w:lang w:val="es-ES"/>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747FF2" id="Rectángulo 1" o:spid="_x0000_s1026" style="position:absolute;margin-left:319.35pt;margin-top:-21.8pt;width:185.4pt;height:25.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" fillcolor="white [3201]" strokecolor="black [3213]" strokeweight="1pt">
              <v:textbox>
                <w:txbxContent>
                  <w:p w14:paraId="1B62B01B" w14:textId="179029A5" w:rsidR="0092028B" w:rsidRPr="0092028B" w:rsidRDefault="0092028B" w:rsidP="0092028B">
                    <w:pPr>
                      <w:rPr>
                        <w:rFonts w:asciiTheme="minorHAnsi" w:hAnsiTheme="minorHAnsi" w:cstheme="minorHAnsi"/>
                        <w:b/>
                        <w:bCs/>
                        <w:lang w:val="es-ES"/>
                      </w:rPr>
                    </w:pPr>
                    <w:r w:rsidRPr="0092028B">
                      <w:rPr>
                        <w:rFonts w:asciiTheme="minorHAnsi" w:hAnsiTheme="minorHAnsi" w:cstheme="minorHAnsi"/>
                        <w:b/>
                        <w:bCs/>
                        <w:lang w:val="es-ES"/>
                      </w:rPr>
                      <w:t>Comunicado de prensa:</w:t>
                    </w:r>
                    <w:r>
                      <w:rPr>
                        <w:rFonts w:cstheme="minorHAnsi"/>
                        <w:b/>
                        <w:bCs/>
                        <w:lang w:val="es-ES"/>
                      </w:rPr>
                      <w:t xml:space="preserve"> </w:t>
                    </w:r>
                    <w:r w:rsidR="00DB2AB4">
                      <w:rPr>
                        <w:rFonts w:cstheme="minorHAnsi"/>
                        <w:b/>
                        <w:bCs/>
                        <w:lang w:val="es-ES"/>
                      </w:rPr>
                      <w:t>2</w:t>
                    </w:r>
                    <w:r w:rsidR="00CC5556">
                      <w:rPr>
                        <w:rFonts w:cstheme="minorHAnsi"/>
                        <w:b/>
                        <w:bCs/>
                        <w:lang w:val="es-ES"/>
                      </w:rPr>
                      <w:t>5</w:t>
                    </w:r>
                    <w:r w:rsidR="0021248D">
                      <w:rPr>
                        <w:rFonts w:cstheme="minorHAnsi"/>
                        <w:b/>
                        <w:bCs/>
                        <w:lang w:val="es-ES"/>
                      </w:rPr>
                      <w:t>7</w:t>
                    </w:r>
                    <w:r w:rsidR="00260126">
                      <w:rPr>
                        <w:rFonts w:cstheme="minorHAnsi"/>
                        <w:b/>
                        <w:bCs/>
                        <w:lang w:val="es-ES"/>
                      </w:rPr>
                      <w:t>2</w:t>
                    </w:r>
                  </w:p>
                </w:txbxContent>
              </v:textbox>
            </v:rect>
          </w:pict>
        </mc:Fallback>
      </mc:AlternateContent>
    </w:r>
    <w:r>
      <w:rPr>
        <w:noProof/>
        <w:lang w:eastAsia="es-MX"/>
      </w:rPr>
      <w:drawing>
        <wp:anchor distT="0" distB="0" distL="114300" distR="114300" simplePos="0" relativeHeight="251659264" behindDoc="1" locked="0" layoutInCell="1" allowOverlap="1" wp14:anchorId="2B372E73" wp14:editId="263C5554">
          <wp:simplePos x="0" y="0"/>
          <wp:positionH relativeFrom="page">
            <wp:posOffset>6350</wp:posOffset>
          </wp:positionH>
          <wp:positionV relativeFrom="paragraph">
            <wp:posOffset>-1340485</wp:posOffset>
          </wp:positionV>
          <wp:extent cx="7766050" cy="1043940"/>
          <wp:effectExtent l="0" t="0" r="0" b="0"/>
          <wp:wrapNone/>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ICIOS COMUNICACIÓN SOCIAL_OFICIO.png"/>
                  <pic:cNvPicPr/>
                </pic:nvPicPr>
                <pic:blipFill rotWithShape="1">
                  <a:blip r:embed="rId1" cstate="print">
                    <a:extLst>
                      <a:ext uri="{28A0092B-C50C-407E-A947-70E740481C1C}">
                        <a14:useLocalDpi xmlns:a14="http://schemas.microsoft.com/office/drawing/2010/main" val="0"/>
                      </a:ext>
                    </a:extLst>
                  </a:blip>
                  <a:srcRect t="3488" b="86124"/>
                  <a:stretch/>
                </pic:blipFill>
                <pic:spPr bwMode="auto">
                  <a:xfrm>
                    <a:off x="0" y="0"/>
                    <a:ext cx="7766050" cy="10439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303E78B" w14:textId="6AE3ADA6" w:rsidR="0092028B" w:rsidRDefault="0092028B">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8E0B19"/>
    <w:multiLevelType w:val="hybridMultilevel"/>
    <w:tmpl w:val="85241FF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10B0529E"/>
    <w:multiLevelType w:val="hybridMultilevel"/>
    <w:tmpl w:val="8804ABB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0F66083"/>
    <w:multiLevelType w:val="hybridMultilevel"/>
    <w:tmpl w:val="73A28F9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13042EA8"/>
    <w:multiLevelType w:val="hybridMultilevel"/>
    <w:tmpl w:val="372867B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21752CB6"/>
    <w:multiLevelType w:val="hybridMultilevel"/>
    <w:tmpl w:val="318C2FBC"/>
    <w:lvl w:ilvl="0" w:tplc="19D0A776">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247A2374"/>
    <w:multiLevelType w:val="hybridMultilevel"/>
    <w:tmpl w:val="7FAEB79C"/>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6" w15:restartNumberingAfterBreak="0">
    <w:nsid w:val="26246060"/>
    <w:multiLevelType w:val="hybridMultilevel"/>
    <w:tmpl w:val="2AA8F18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2C9B69CB"/>
    <w:multiLevelType w:val="multilevel"/>
    <w:tmpl w:val="C3867E8A"/>
    <w:lvl w:ilvl="0">
      <w:start w:val="1"/>
      <w:numFmt w:val="decimal"/>
      <w:lvlText w:val="%1."/>
      <w:lvlJc w:val="right"/>
      <w:pPr>
        <w:ind w:left="720" w:hanging="360"/>
      </w:pPr>
      <w:rPr>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8" w15:restartNumberingAfterBreak="0">
    <w:nsid w:val="2F5105F3"/>
    <w:multiLevelType w:val="hybridMultilevel"/>
    <w:tmpl w:val="E070B73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2FCB468C"/>
    <w:multiLevelType w:val="hybridMultilevel"/>
    <w:tmpl w:val="9302368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320B7EB7"/>
    <w:multiLevelType w:val="hybridMultilevel"/>
    <w:tmpl w:val="30AA55A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32116AC0"/>
    <w:multiLevelType w:val="hybridMultilevel"/>
    <w:tmpl w:val="5210ACD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386404C8"/>
    <w:multiLevelType w:val="hybridMultilevel"/>
    <w:tmpl w:val="DEB8CCF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38E31BDE"/>
    <w:multiLevelType w:val="hybridMultilevel"/>
    <w:tmpl w:val="87D4698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3CA377F4"/>
    <w:multiLevelType w:val="hybridMultilevel"/>
    <w:tmpl w:val="3C560F7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4BE26ED4"/>
    <w:multiLevelType w:val="hybridMultilevel"/>
    <w:tmpl w:val="EF7C050C"/>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6" w15:restartNumberingAfterBreak="0">
    <w:nsid w:val="4ED20B94"/>
    <w:multiLevelType w:val="hybridMultilevel"/>
    <w:tmpl w:val="B512204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51DD436F"/>
    <w:multiLevelType w:val="hybridMultilevel"/>
    <w:tmpl w:val="52A4D55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528B5825"/>
    <w:multiLevelType w:val="hybridMultilevel"/>
    <w:tmpl w:val="7FE035F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572144C5"/>
    <w:multiLevelType w:val="hybridMultilevel"/>
    <w:tmpl w:val="F872B5C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5B9C322D"/>
    <w:multiLevelType w:val="hybridMultilevel"/>
    <w:tmpl w:val="5E7C57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5D792686"/>
    <w:multiLevelType w:val="hybridMultilevel"/>
    <w:tmpl w:val="49DCF92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65524709"/>
    <w:multiLevelType w:val="hybridMultilevel"/>
    <w:tmpl w:val="CDBE9CF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6E9218FF"/>
    <w:multiLevelType w:val="hybridMultilevel"/>
    <w:tmpl w:val="DCFA04AC"/>
    <w:lvl w:ilvl="0" w:tplc="0E4E3A6E">
      <w:numFmt w:val="decimal"/>
      <w:lvlText w:val="%1."/>
      <w:lvlJc w:val="left"/>
      <w:pPr>
        <w:ind w:left="643"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4" w15:restartNumberingAfterBreak="0">
    <w:nsid w:val="74066E1C"/>
    <w:multiLevelType w:val="hybridMultilevel"/>
    <w:tmpl w:val="D7CC441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75423815"/>
    <w:multiLevelType w:val="hybridMultilevel"/>
    <w:tmpl w:val="8B9AFCD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2140996458">
    <w:abstractNumId w:val="14"/>
  </w:num>
  <w:num w:numId="2" w16cid:durableId="2124685336">
    <w:abstractNumId w:val="23"/>
  </w:num>
  <w:num w:numId="3" w16cid:durableId="213734795">
    <w:abstractNumId w:val="5"/>
  </w:num>
  <w:num w:numId="4" w16cid:durableId="862672705">
    <w:abstractNumId w:val="15"/>
  </w:num>
  <w:num w:numId="5" w16cid:durableId="525824927">
    <w:abstractNumId w:val="16"/>
  </w:num>
  <w:num w:numId="6" w16cid:durableId="821122458">
    <w:abstractNumId w:val="0"/>
  </w:num>
  <w:num w:numId="7" w16cid:durableId="776484643">
    <w:abstractNumId w:val="24"/>
  </w:num>
  <w:num w:numId="8" w16cid:durableId="2018993361">
    <w:abstractNumId w:val="13"/>
  </w:num>
  <w:num w:numId="9" w16cid:durableId="310134209">
    <w:abstractNumId w:val="11"/>
  </w:num>
  <w:num w:numId="10" w16cid:durableId="1153909644">
    <w:abstractNumId w:val="4"/>
  </w:num>
  <w:num w:numId="11" w16cid:durableId="1090154522">
    <w:abstractNumId w:val="12"/>
  </w:num>
  <w:num w:numId="12" w16cid:durableId="1748266583">
    <w:abstractNumId w:val="2"/>
  </w:num>
  <w:num w:numId="13" w16cid:durableId="10188687">
    <w:abstractNumId w:val="19"/>
  </w:num>
  <w:num w:numId="14" w16cid:durableId="1499076322">
    <w:abstractNumId w:val="9"/>
  </w:num>
  <w:num w:numId="15" w16cid:durableId="532839213">
    <w:abstractNumId w:val="6"/>
  </w:num>
  <w:num w:numId="16" w16cid:durableId="509298281">
    <w:abstractNumId w:val="7"/>
  </w:num>
  <w:num w:numId="17" w16cid:durableId="208031181">
    <w:abstractNumId w:val="22"/>
  </w:num>
  <w:num w:numId="18" w16cid:durableId="1237937474">
    <w:abstractNumId w:val="20"/>
  </w:num>
  <w:num w:numId="19" w16cid:durableId="265618142">
    <w:abstractNumId w:val="10"/>
  </w:num>
  <w:num w:numId="20" w16cid:durableId="1049764452">
    <w:abstractNumId w:val="1"/>
  </w:num>
  <w:num w:numId="21" w16cid:durableId="205487122">
    <w:abstractNumId w:val="3"/>
  </w:num>
  <w:num w:numId="22" w16cid:durableId="824590642">
    <w:abstractNumId w:val="21"/>
  </w:num>
  <w:num w:numId="23" w16cid:durableId="108159909">
    <w:abstractNumId w:val="25"/>
  </w:num>
  <w:num w:numId="24" w16cid:durableId="1602449376">
    <w:abstractNumId w:val="8"/>
  </w:num>
  <w:num w:numId="25" w16cid:durableId="1497846170">
    <w:abstractNumId w:val="18"/>
  </w:num>
  <w:num w:numId="26" w16cid:durableId="116990255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028B"/>
    <w:rsid w:val="00005DAB"/>
    <w:rsid w:val="0001071B"/>
    <w:rsid w:val="00013FA5"/>
    <w:rsid w:val="00026C1C"/>
    <w:rsid w:val="00030A6D"/>
    <w:rsid w:val="0005079F"/>
    <w:rsid w:val="00051B9E"/>
    <w:rsid w:val="000522D5"/>
    <w:rsid w:val="00052D3C"/>
    <w:rsid w:val="0005597C"/>
    <w:rsid w:val="00057868"/>
    <w:rsid w:val="0006054B"/>
    <w:rsid w:val="0006673E"/>
    <w:rsid w:val="000725D7"/>
    <w:rsid w:val="0007444A"/>
    <w:rsid w:val="00075D60"/>
    <w:rsid w:val="0009524E"/>
    <w:rsid w:val="000A2B2C"/>
    <w:rsid w:val="000B62FF"/>
    <w:rsid w:val="000B7D0D"/>
    <w:rsid w:val="000C1AE1"/>
    <w:rsid w:val="000C25FB"/>
    <w:rsid w:val="000C798B"/>
    <w:rsid w:val="000D6869"/>
    <w:rsid w:val="000E018C"/>
    <w:rsid w:val="000E1CB1"/>
    <w:rsid w:val="000E6F41"/>
    <w:rsid w:val="000E7E55"/>
    <w:rsid w:val="000F05EF"/>
    <w:rsid w:val="000F46AB"/>
    <w:rsid w:val="000F4D76"/>
    <w:rsid w:val="00100E10"/>
    <w:rsid w:val="001046D5"/>
    <w:rsid w:val="00104F3E"/>
    <w:rsid w:val="00105172"/>
    <w:rsid w:val="00106C95"/>
    <w:rsid w:val="00111F21"/>
    <w:rsid w:val="00112319"/>
    <w:rsid w:val="00122490"/>
    <w:rsid w:val="001251F8"/>
    <w:rsid w:val="0014199E"/>
    <w:rsid w:val="001437FF"/>
    <w:rsid w:val="0015466B"/>
    <w:rsid w:val="00167894"/>
    <w:rsid w:val="0017297F"/>
    <w:rsid w:val="00173C1A"/>
    <w:rsid w:val="00174C35"/>
    <w:rsid w:val="001752E4"/>
    <w:rsid w:val="00176EAD"/>
    <w:rsid w:val="00180087"/>
    <w:rsid w:val="00180A1D"/>
    <w:rsid w:val="001837D9"/>
    <w:rsid w:val="0018486D"/>
    <w:rsid w:val="00193D8A"/>
    <w:rsid w:val="00195900"/>
    <w:rsid w:val="001966CA"/>
    <w:rsid w:val="001974AE"/>
    <w:rsid w:val="00197CF8"/>
    <w:rsid w:val="001A4695"/>
    <w:rsid w:val="001A5184"/>
    <w:rsid w:val="001A6B74"/>
    <w:rsid w:val="001B55CD"/>
    <w:rsid w:val="001C3DCF"/>
    <w:rsid w:val="001C4D81"/>
    <w:rsid w:val="001C6945"/>
    <w:rsid w:val="001C794B"/>
    <w:rsid w:val="001D2988"/>
    <w:rsid w:val="001D6D07"/>
    <w:rsid w:val="001E1C05"/>
    <w:rsid w:val="001E2B6A"/>
    <w:rsid w:val="001E4771"/>
    <w:rsid w:val="001F1189"/>
    <w:rsid w:val="001F1EEB"/>
    <w:rsid w:val="001F27F2"/>
    <w:rsid w:val="001F76FA"/>
    <w:rsid w:val="002102B2"/>
    <w:rsid w:val="002103CD"/>
    <w:rsid w:val="002110B8"/>
    <w:rsid w:val="0021248D"/>
    <w:rsid w:val="002146B6"/>
    <w:rsid w:val="00231623"/>
    <w:rsid w:val="00236F80"/>
    <w:rsid w:val="002372B0"/>
    <w:rsid w:val="00241AF5"/>
    <w:rsid w:val="00241CC8"/>
    <w:rsid w:val="00243703"/>
    <w:rsid w:val="00243AE3"/>
    <w:rsid w:val="002444FE"/>
    <w:rsid w:val="0025212C"/>
    <w:rsid w:val="0025509E"/>
    <w:rsid w:val="002579B6"/>
    <w:rsid w:val="00260126"/>
    <w:rsid w:val="00265DA8"/>
    <w:rsid w:val="002668A6"/>
    <w:rsid w:val="002673DB"/>
    <w:rsid w:val="00270158"/>
    <w:rsid w:val="0027105C"/>
    <w:rsid w:val="00273D1E"/>
    <w:rsid w:val="00276A6E"/>
    <w:rsid w:val="0027769B"/>
    <w:rsid w:val="00277FCC"/>
    <w:rsid w:val="00280724"/>
    <w:rsid w:val="0029683D"/>
    <w:rsid w:val="002A38C5"/>
    <w:rsid w:val="002A39F3"/>
    <w:rsid w:val="002A4F38"/>
    <w:rsid w:val="002B006D"/>
    <w:rsid w:val="002B1033"/>
    <w:rsid w:val="002B7419"/>
    <w:rsid w:val="002C377D"/>
    <w:rsid w:val="002D2023"/>
    <w:rsid w:val="002D47C3"/>
    <w:rsid w:val="002E6C46"/>
    <w:rsid w:val="002E72D1"/>
    <w:rsid w:val="002F08CD"/>
    <w:rsid w:val="002F0A83"/>
    <w:rsid w:val="002F509B"/>
    <w:rsid w:val="003003C3"/>
    <w:rsid w:val="00300540"/>
    <w:rsid w:val="00301C48"/>
    <w:rsid w:val="003134AC"/>
    <w:rsid w:val="00314E8D"/>
    <w:rsid w:val="00321721"/>
    <w:rsid w:val="00325D4F"/>
    <w:rsid w:val="003319CB"/>
    <w:rsid w:val="00334DE8"/>
    <w:rsid w:val="00337387"/>
    <w:rsid w:val="003425A3"/>
    <w:rsid w:val="003425F7"/>
    <w:rsid w:val="00342E47"/>
    <w:rsid w:val="003501C4"/>
    <w:rsid w:val="00352A5B"/>
    <w:rsid w:val="0035601A"/>
    <w:rsid w:val="00356271"/>
    <w:rsid w:val="003576E5"/>
    <w:rsid w:val="0036686B"/>
    <w:rsid w:val="00371BE3"/>
    <w:rsid w:val="00371CBA"/>
    <w:rsid w:val="003774C0"/>
    <w:rsid w:val="00381E82"/>
    <w:rsid w:val="0038410D"/>
    <w:rsid w:val="00385A25"/>
    <w:rsid w:val="00391D3E"/>
    <w:rsid w:val="00396B13"/>
    <w:rsid w:val="003A1CBB"/>
    <w:rsid w:val="003A24AE"/>
    <w:rsid w:val="003B0DB0"/>
    <w:rsid w:val="003B2F7C"/>
    <w:rsid w:val="003B4A00"/>
    <w:rsid w:val="003B5485"/>
    <w:rsid w:val="003B5626"/>
    <w:rsid w:val="003C0004"/>
    <w:rsid w:val="003C1AAB"/>
    <w:rsid w:val="003C3A6F"/>
    <w:rsid w:val="003C4D6A"/>
    <w:rsid w:val="003D0D70"/>
    <w:rsid w:val="003D1362"/>
    <w:rsid w:val="003D3A30"/>
    <w:rsid w:val="003D6B82"/>
    <w:rsid w:val="003E14D4"/>
    <w:rsid w:val="003E5A69"/>
    <w:rsid w:val="003E64E6"/>
    <w:rsid w:val="003E7AEA"/>
    <w:rsid w:val="003F1C1B"/>
    <w:rsid w:val="003F2BC0"/>
    <w:rsid w:val="00403535"/>
    <w:rsid w:val="00411266"/>
    <w:rsid w:val="004170A5"/>
    <w:rsid w:val="00422544"/>
    <w:rsid w:val="00424811"/>
    <w:rsid w:val="00432193"/>
    <w:rsid w:val="00434918"/>
    <w:rsid w:val="00436E21"/>
    <w:rsid w:val="00436E71"/>
    <w:rsid w:val="00437043"/>
    <w:rsid w:val="00437CC8"/>
    <w:rsid w:val="0044087C"/>
    <w:rsid w:val="00442008"/>
    <w:rsid w:val="004433C5"/>
    <w:rsid w:val="00447012"/>
    <w:rsid w:val="004501AE"/>
    <w:rsid w:val="00454EB7"/>
    <w:rsid w:val="00460E56"/>
    <w:rsid w:val="00461801"/>
    <w:rsid w:val="004629BE"/>
    <w:rsid w:val="00467C35"/>
    <w:rsid w:val="00473701"/>
    <w:rsid w:val="00473B6C"/>
    <w:rsid w:val="0048182D"/>
    <w:rsid w:val="00484179"/>
    <w:rsid w:val="00485C06"/>
    <w:rsid w:val="00491B56"/>
    <w:rsid w:val="00492EA5"/>
    <w:rsid w:val="00496F14"/>
    <w:rsid w:val="004977C0"/>
    <w:rsid w:val="004A2728"/>
    <w:rsid w:val="004A4E64"/>
    <w:rsid w:val="004A519D"/>
    <w:rsid w:val="004A79FF"/>
    <w:rsid w:val="004B2935"/>
    <w:rsid w:val="004B569C"/>
    <w:rsid w:val="004B5836"/>
    <w:rsid w:val="004C5A12"/>
    <w:rsid w:val="004C74BC"/>
    <w:rsid w:val="004D0A80"/>
    <w:rsid w:val="004D6C77"/>
    <w:rsid w:val="004E43A1"/>
    <w:rsid w:val="00500033"/>
    <w:rsid w:val="00500A53"/>
    <w:rsid w:val="00500F50"/>
    <w:rsid w:val="005056AE"/>
    <w:rsid w:val="00510EAF"/>
    <w:rsid w:val="00512C37"/>
    <w:rsid w:val="00513637"/>
    <w:rsid w:val="00517D34"/>
    <w:rsid w:val="00540376"/>
    <w:rsid w:val="0054077A"/>
    <w:rsid w:val="00543D38"/>
    <w:rsid w:val="00552495"/>
    <w:rsid w:val="00555966"/>
    <w:rsid w:val="00562395"/>
    <w:rsid w:val="00564625"/>
    <w:rsid w:val="00564A3C"/>
    <w:rsid w:val="005821AA"/>
    <w:rsid w:val="0058608E"/>
    <w:rsid w:val="005879D0"/>
    <w:rsid w:val="005942CF"/>
    <w:rsid w:val="00594A89"/>
    <w:rsid w:val="00597A11"/>
    <w:rsid w:val="005A050D"/>
    <w:rsid w:val="005A06D8"/>
    <w:rsid w:val="005A2A48"/>
    <w:rsid w:val="005A3580"/>
    <w:rsid w:val="005A5227"/>
    <w:rsid w:val="005A7401"/>
    <w:rsid w:val="005B4E38"/>
    <w:rsid w:val="005C7621"/>
    <w:rsid w:val="005D6014"/>
    <w:rsid w:val="005E4D7A"/>
    <w:rsid w:val="005F5A17"/>
    <w:rsid w:val="005F65DC"/>
    <w:rsid w:val="005F66A8"/>
    <w:rsid w:val="00600A73"/>
    <w:rsid w:val="00607A09"/>
    <w:rsid w:val="00615214"/>
    <w:rsid w:val="006225EC"/>
    <w:rsid w:val="00626EC4"/>
    <w:rsid w:val="006303F6"/>
    <w:rsid w:val="00631448"/>
    <w:rsid w:val="00633C00"/>
    <w:rsid w:val="00633C16"/>
    <w:rsid w:val="00634D39"/>
    <w:rsid w:val="0063616E"/>
    <w:rsid w:val="006366FC"/>
    <w:rsid w:val="00646782"/>
    <w:rsid w:val="0065197C"/>
    <w:rsid w:val="00653A20"/>
    <w:rsid w:val="0065406D"/>
    <w:rsid w:val="006550B3"/>
    <w:rsid w:val="00660058"/>
    <w:rsid w:val="0066440A"/>
    <w:rsid w:val="0067082F"/>
    <w:rsid w:val="0067627D"/>
    <w:rsid w:val="006855A8"/>
    <w:rsid w:val="0068586F"/>
    <w:rsid w:val="00687F90"/>
    <w:rsid w:val="006919B1"/>
    <w:rsid w:val="006960A5"/>
    <w:rsid w:val="006A1CAC"/>
    <w:rsid w:val="006A296E"/>
    <w:rsid w:val="006A58E7"/>
    <w:rsid w:val="006A6B63"/>
    <w:rsid w:val="006B4FA5"/>
    <w:rsid w:val="006C25B0"/>
    <w:rsid w:val="006C2DC8"/>
    <w:rsid w:val="006D4450"/>
    <w:rsid w:val="006E1B33"/>
    <w:rsid w:val="006E3589"/>
    <w:rsid w:val="006E617D"/>
    <w:rsid w:val="006E69A4"/>
    <w:rsid w:val="006F0C0F"/>
    <w:rsid w:val="006F4F15"/>
    <w:rsid w:val="006F54F3"/>
    <w:rsid w:val="006F5F1E"/>
    <w:rsid w:val="006F5FFC"/>
    <w:rsid w:val="00701D5E"/>
    <w:rsid w:val="00703048"/>
    <w:rsid w:val="0070322A"/>
    <w:rsid w:val="00705443"/>
    <w:rsid w:val="0070701C"/>
    <w:rsid w:val="007118A6"/>
    <w:rsid w:val="00714BC8"/>
    <w:rsid w:val="00716779"/>
    <w:rsid w:val="0072270C"/>
    <w:rsid w:val="00723252"/>
    <w:rsid w:val="00724DF2"/>
    <w:rsid w:val="00725BC1"/>
    <w:rsid w:val="00727348"/>
    <w:rsid w:val="00727F70"/>
    <w:rsid w:val="007314DE"/>
    <w:rsid w:val="00731E2E"/>
    <w:rsid w:val="00735AFC"/>
    <w:rsid w:val="00741C61"/>
    <w:rsid w:val="00744B32"/>
    <w:rsid w:val="0074598F"/>
    <w:rsid w:val="007478E4"/>
    <w:rsid w:val="00751B55"/>
    <w:rsid w:val="00757875"/>
    <w:rsid w:val="00767BEB"/>
    <w:rsid w:val="0077005A"/>
    <w:rsid w:val="0077037C"/>
    <w:rsid w:val="00771DF7"/>
    <w:rsid w:val="00772AD7"/>
    <w:rsid w:val="007758EF"/>
    <w:rsid w:val="007816D3"/>
    <w:rsid w:val="00786A8A"/>
    <w:rsid w:val="00787ED3"/>
    <w:rsid w:val="007964A6"/>
    <w:rsid w:val="007A4C33"/>
    <w:rsid w:val="007A5E64"/>
    <w:rsid w:val="007B128D"/>
    <w:rsid w:val="007B13E7"/>
    <w:rsid w:val="007B5880"/>
    <w:rsid w:val="007C31F5"/>
    <w:rsid w:val="007C6013"/>
    <w:rsid w:val="007D2AA1"/>
    <w:rsid w:val="007E0B4C"/>
    <w:rsid w:val="007E595F"/>
    <w:rsid w:val="007F3DEC"/>
    <w:rsid w:val="007F5DF0"/>
    <w:rsid w:val="008045DC"/>
    <w:rsid w:val="008051F4"/>
    <w:rsid w:val="00806D14"/>
    <w:rsid w:val="00820041"/>
    <w:rsid w:val="00820945"/>
    <w:rsid w:val="00820E8E"/>
    <w:rsid w:val="0082100A"/>
    <w:rsid w:val="00822E90"/>
    <w:rsid w:val="00823E5C"/>
    <w:rsid w:val="0083588F"/>
    <w:rsid w:val="00835CA4"/>
    <w:rsid w:val="00842CAF"/>
    <w:rsid w:val="008523AF"/>
    <w:rsid w:val="008557E2"/>
    <w:rsid w:val="00855DB8"/>
    <w:rsid w:val="00866437"/>
    <w:rsid w:val="00873D72"/>
    <w:rsid w:val="00875706"/>
    <w:rsid w:val="008771C3"/>
    <w:rsid w:val="008814D1"/>
    <w:rsid w:val="00883301"/>
    <w:rsid w:val="008846A0"/>
    <w:rsid w:val="008847BC"/>
    <w:rsid w:val="008868BB"/>
    <w:rsid w:val="00886F16"/>
    <w:rsid w:val="0088734D"/>
    <w:rsid w:val="0089057B"/>
    <w:rsid w:val="00891E31"/>
    <w:rsid w:val="00893676"/>
    <w:rsid w:val="008A363F"/>
    <w:rsid w:val="008A3EC0"/>
    <w:rsid w:val="008A4361"/>
    <w:rsid w:val="008B333B"/>
    <w:rsid w:val="008C2A8A"/>
    <w:rsid w:val="008C2F4E"/>
    <w:rsid w:val="008C3AE4"/>
    <w:rsid w:val="008C4374"/>
    <w:rsid w:val="008C4858"/>
    <w:rsid w:val="008C7C95"/>
    <w:rsid w:val="008D0E55"/>
    <w:rsid w:val="008D4759"/>
    <w:rsid w:val="008D731D"/>
    <w:rsid w:val="008F6697"/>
    <w:rsid w:val="008F7147"/>
    <w:rsid w:val="00900323"/>
    <w:rsid w:val="009114C0"/>
    <w:rsid w:val="009126BF"/>
    <w:rsid w:val="0091641D"/>
    <w:rsid w:val="009168D4"/>
    <w:rsid w:val="0092028B"/>
    <w:rsid w:val="009256D0"/>
    <w:rsid w:val="0092643C"/>
    <w:rsid w:val="00926E32"/>
    <w:rsid w:val="00930080"/>
    <w:rsid w:val="00932E78"/>
    <w:rsid w:val="00936CC4"/>
    <w:rsid w:val="0094474D"/>
    <w:rsid w:val="00953901"/>
    <w:rsid w:val="00955BE5"/>
    <w:rsid w:val="00957786"/>
    <w:rsid w:val="00964D4A"/>
    <w:rsid w:val="00966182"/>
    <w:rsid w:val="0097162A"/>
    <w:rsid w:val="00973B6A"/>
    <w:rsid w:val="009744F1"/>
    <w:rsid w:val="009756D9"/>
    <w:rsid w:val="00985109"/>
    <w:rsid w:val="0099258E"/>
    <w:rsid w:val="00992BE2"/>
    <w:rsid w:val="00993EB4"/>
    <w:rsid w:val="00997682"/>
    <w:rsid w:val="009A1CCF"/>
    <w:rsid w:val="009A1DE3"/>
    <w:rsid w:val="009A3F5D"/>
    <w:rsid w:val="009A52E3"/>
    <w:rsid w:val="009A6D07"/>
    <w:rsid w:val="009A7089"/>
    <w:rsid w:val="009B25F3"/>
    <w:rsid w:val="009B4C90"/>
    <w:rsid w:val="009B6027"/>
    <w:rsid w:val="009B7ED7"/>
    <w:rsid w:val="009C0DC7"/>
    <w:rsid w:val="009C2071"/>
    <w:rsid w:val="009C4C68"/>
    <w:rsid w:val="009D2BE0"/>
    <w:rsid w:val="009D310A"/>
    <w:rsid w:val="009D4A58"/>
    <w:rsid w:val="009E11F6"/>
    <w:rsid w:val="009E6B84"/>
    <w:rsid w:val="009F02EC"/>
    <w:rsid w:val="009F3EDD"/>
    <w:rsid w:val="009F625A"/>
    <w:rsid w:val="009F656E"/>
    <w:rsid w:val="009F7325"/>
    <w:rsid w:val="00A00829"/>
    <w:rsid w:val="00A0113B"/>
    <w:rsid w:val="00A06935"/>
    <w:rsid w:val="00A11A9A"/>
    <w:rsid w:val="00A13852"/>
    <w:rsid w:val="00A150AC"/>
    <w:rsid w:val="00A21FB4"/>
    <w:rsid w:val="00A23633"/>
    <w:rsid w:val="00A24D81"/>
    <w:rsid w:val="00A26C51"/>
    <w:rsid w:val="00A3292B"/>
    <w:rsid w:val="00A33CA3"/>
    <w:rsid w:val="00A37231"/>
    <w:rsid w:val="00A40DAC"/>
    <w:rsid w:val="00A42327"/>
    <w:rsid w:val="00A4269C"/>
    <w:rsid w:val="00A4359A"/>
    <w:rsid w:val="00A51ED1"/>
    <w:rsid w:val="00A52D7D"/>
    <w:rsid w:val="00A532FD"/>
    <w:rsid w:val="00A5698C"/>
    <w:rsid w:val="00A615C4"/>
    <w:rsid w:val="00A62E57"/>
    <w:rsid w:val="00A62F38"/>
    <w:rsid w:val="00A63EC2"/>
    <w:rsid w:val="00A65BE0"/>
    <w:rsid w:val="00A66BD1"/>
    <w:rsid w:val="00A8023E"/>
    <w:rsid w:val="00A82598"/>
    <w:rsid w:val="00A84C15"/>
    <w:rsid w:val="00A84E81"/>
    <w:rsid w:val="00A86684"/>
    <w:rsid w:val="00A96204"/>
    <w:rsid w:val="00AA065F"/>
    <w:rsid w:val="00AA1867"/>
    <w:rsid w:val="00AA1D91"/>
    <w:rsid w:val="00AA1FD0"/>
    <w:rsid w:val="00AA335B"/>
    <w:rsid w:val="00AA45D3"/>
    <w:rsid w:val="00AA527E"/>
    <w:rsid w:val="00AB69D5"/>
    <w:rsid w:val="00AC3F7A"/>
    <w:rsid w:val="00AC6340"/>
    <w:rsid w:val="00AC6469"/>
    <w:rsid w:val="00AC6F1C"/>
    <w:rsid w:val="00AC7056"/>
    <w:rsid w:val="00AC7FCB"/>
    <w:rsid w:val="00AD0750"/>
    <w:rsid w:val="00AD54B7"/>
    <w:rsid w:val="00AD62EB"/>
    <w:rsid w:val="00AE1E17"/>
    <w:rsid w:val="00AE35FF"/>
    <w:rsid w:val="00AE3C07"/>
    <w:rsid w:val="00AE4D28"/>
    <w:rsid w:val="00AE51D2"/>
    <w:rsid w:val="00AE679D"/>
    <w:rsid w:val="00AE731E"/>
    <w:rsid w:val="00AF11A1"/>
    <w:rsid w:val="00AF1C4B"/>
    <w:rsid w:val="00AF498E"/>
    <w:rsid w:val="00AF5B16"/>
    <w:rsid w:val="00B00A61"/>
    <w:rsid w:val="00B00BC7"/>
    <w:rsid w:val="00B060C6"/>
    <w:rsid w:val="00B06916"/>
    <w:rsid w:val="00B07C6D"/>
    <w:rsid w:val="00B20549"/>
    <w:rsid w:val="00B212A7"/>
    <w:rsid w:val="00B21D31"/>
    <w:rsid w:val="00B26FD5"/>
    <w:rsid w:val="00B336BE"/>
    <w:rsid w:val="00B36C6B"/>
    <w:rsid w:val="00B401A5"/>
    <w:rsid w:val="00B4204D"/>
    <w:rsid w:val="00B446D9"/>
    <w:rsid w:val="00B45263"/>
    <w:rsid w:val="00B6057F"/>
    <w:rsid w:val="00B606AE"/>
    <w:rsid w:val="00B612E6"/>
    <w:rsid w:val="00B6525B"/>
    <w:rsid w:val="00B65526"/>
    <w:rsid w:val="00B67A71"/>
    <w:rsid w:val="00B7182D"/>
    <w:rsid w:val="00B8197F"/>
    <w:rsid w:val="00B92043"/>
    <w:rsid w:val="00B92F89"/>
    <w:rsid w:val="00BA004B"/>
    <w:rsid w:val="00BA1FD4"/>
    <w:rsid w:val="00BA3047"/>
    <w:rsid w:val="00BC4095"/>
    <w:rsid w:val="00BC7379"/>
    <w:rsid w:val="00BD3606"/>
    <w:rsid w:val="00BD5728"/>
    <w:rsid w:val="00BE5055"/>
    <w:rsid w:val="00BE58D7"/>
    <w:rsid w:val="00BE739E"/>
    <w:rsid w:val="00BF2A9D"/>
    <w:rsid w:val="00BF58D7"/>
    <w:rsid w:val="00BF5CCF"/>
    <w:rsid w:val="00C03280"/>
    <w:rsid w:val="00C03D3D"/>
    <w:rsid w:val="00C04E0D"/>
    <w:rsid w:val="00C056D1"/>
    <w:rsid w:val="00C05C4F"/>
    <w:rsid w:val="00C07E0C"/>
    <w:rsid w:val="00C1364F"/>
    <w:rsid w:val="00C25688"/>
    <w:rsid w:val="00C26878"/>
    <w:rsid w:val="00C34B55"/>
    <w:rsid w:val="00C36C45"/>
    <w:rsid w:val="00C44FA9"/>
    <w:rsid w:val="00C45B09"/>
    <w:rsid w:val="00C536F9"/>
    <w:rsid w:val="00C56385"/>
    <w:rsid w:val="00C61AD7"/>
    <w:rsid w:val="00C63EA2"/>
    <w:rsid w:val="00C667B2"/>
    <w:rsid w:val="00C70A16"/>
    <w:rsid w:val="00C71425"/>
    <w:rsid w:val="00C734CC"/>
    <w:rsid w:val="00C812D2"/>
    <w:rsid w:val="00C81B42"/>
    <w:rsid w:val="00C853C8"/>
    <w:rsid w:val="00C858B9"/>
    <w:rsid w:val="00C85FC0"/>
    <w:rsid w:val="00C91237"/>
    <w:rsid w:val="00C9488A"/>
    <w:rsid w:val="00C948A2"/>
    <w:rsid w:val="00C948AD"/>
    <w:rsid w:val="00C94CC2"/>
    <w:rsid w:val="00C94E74"/>
    <w:rsid w:val="00C97C8F"/>
    <w:rsid w:val="00CA1107"/>
    <w:rsid w:val="00CA25E9"/>
    <w:rsid w:val="00CA5A4E"/>
    <w:rsid w:val="00CA7A1F"/>
    <w:rsid w:val="00CB2A24"/>
    <w:rsid w:val="00CB375A"/>
    <w:rsid w:val="00CB7535"/>
    <w:rsid w:val="00CC1CDA"/>
    <w:rsid w:val="00CC2196"/>
    <w:rsid w:val="00CC5556"/>
    <w:rsid w:val="00CC598A"/>
    <w:rsid w:val="00CC64DF"/>
    <w:rsid w:val="00CD23C0"/>
    <w:rsid w:val="00CD52F0"/>
    <w:rsid w:val="00CD7619"/>
    <w:rsid w:val="00CF19D4"/>
    <w:rsid w:val="00D02C7E"/>
    <w:rsid w:val="00D05212"/>
    <w:rsid w:val="00D05AE1"/>
    <w:rsid w:val="00D15BB7"/>
    <w:rsid w:val="00D17152"/>
    <w:rsid w:val="00D21BEA"/>
    <w:rsid w:val="00D236FF"/>
    <w:rsid w:val="00D23899"/>
    <w:rsid w:val="00D24BE5"/>
    <w:rsid w:val="00D301AB"/>
    <w:rsid w:val="00D3270C"/>
    <w:rsid w:val="00D32F48"/>
    <w:rsid w:val="00D34982"/>
    <w:rsid w:val="00D442A5"/>
    <w:rsid w:val="00D57F93"/>
    <w:rsid w:val="00D60219"/>
    <w:rsid w:val="00D66065"/>
    <w:rsid w:val="00D70146"/>
    <w:rsid w:val="00D721D5"/>
    <w:rsid w:val="00D73A90"/>
    <w:rsid w:val="00D762E5"/>
    <w:rsid w:val="00D77082"/>
    <w:rsid w:val="00D77345"/>
    <w:rsid w:val="00D77A1D"/>
    <w:rsid w:val="00D80EDE"/>
    <w:rsid w:val="00D82D6A"/>
    <w:rsid w:val="00D846AA"/>
    <w:rsid w:val="00D8791C"/>
    <w:rsid w:val="00D963E1"/>
    <w:rsid w:val="00D96B2C"/>
    <w:rsid w:val="00DA15DA"/>
    <w:rsid w:val="00DA6522"/>
    <w:rsid w:val="00DA6AEF"/>
    <w:rsid w:val="00DB0ABF"/>
    <w:rsid w:val="00DB2AB4"/>
    <w:rsid w:val="00DB2BA4"/>
    <w:rsid w:val="00DC1B65"/>
    <w:rsid w:val="00DC529F"/>
    <w:rsid w:val="00DC5DF3"/>
    <w:rsid w:val="00DC73C2"/>
    <w:rsid w:val="00DD70FD"/>
    <w:rsid w:val="00DE147F"/>
    <w:rsid w:val="00DE2188"/>
    <w:rsid w:val="00E00007"/>
    <w:rsid w:val="00E00172"/>
    <w:rsid w:val="00E037F8"/>
    <w:rsid w:val="00E05ADC"/>
    <w:rsid w:val="00E0717E"/>
    <w:rsid w:val="00E10B79"/>
    <w:rsid w:val="00E15A25"/>
    <w:rsid w:val="00E204D7"/>
    <w:rsid w:val="00E21F2E"/>
    <w:rsid w:val="00E23AF2"/>
    <w:rsid w:val="00E25580"/>
    <w:rsid w:val="00E32296"/>
    <w:rsid w:val="00E41510"/>
    <w:rsid w:val="00E4392C"/>
    <w:rsid w:val="00E43B82"/>
    <w:rsid w:val="00E449F4"/>
    <w:rsid w:val="00E44BFE"/>
    <w:rsid w:val="00E46779"/>
    <w:rsid w:val="00E53547"/>
    <w:rsid w:val="00E544D6"/>
    <w:rsid w:val="00E55B23"/>
    <w:rsid w:val="00E5608A"/>
    <w:rsid w:val="00E56345"/>
    <w:rsid w:val="00E62717"/>
    <w:rsid w:val="00E675EA"/>
    <w:rsid w:val="00E71534"/>
    <w:rsid w:val="00E732F3"/>
    <w:rsid w:val="00E81ADD"/>
    <w:rsid w:val="00E83BD8"/>
    <w:rsid w:val="00E853A9"/>
    <w:rsid w:val="00E90C7C"/>
    <w:rsid w:val="00E9145E"/>
    <w:rsid w:val="00E94B23"/>
    <w:rsid w:val="00E9540E"/>
    <w:rsid w:val="00EA339E"/>
    <w:rsid w:val="00EA4EE3"/>
    <w:rsid w:val="00EA5185"/>
    <w:rsid w:val="00EC63C4"/>
    <w:rsid w:val="00EC6EAA"/>
    <w:rsid w:val="00EC7830"/>
    <w:rsid w:val="00EC7BE5"/>
    <w:rsid w:val="00ED16A2"/>
    <w:rsid w:val="00ED4023"/>
    <w:rsid w:val="00ED7331"/>
    <w:rsid w:val="00EE47E2"/>
    <w:rsid w:val="00EF1FCF"/>
    <w:rsid w:val="00EF6D31"/>
    <w:rsid w:val="00F017C6"/>
    <w:rsid w:val="00F01B3F"/>
    <w:rsid w:val="00F03EA2"/>
    <w:rsid w:val="00F0457A"/>
    <w:rsid w:val="00F1000D"/>
    <w:rsid w:val="00F1302A"/>
    <w:rsid w:val="00F168AE"/>
    <w:rsid w:val="00F313EE"/>
    <w:rsid w:val="00F358FC"/>
    <w:rsid w:val="00F420C5"/>
    <w:rsid w:val="00F43F4F"/>
    <w:rsid w:val="00F46B40"/>
    <w:rsid w:val="00F50049"/>
    <w:rsid w:val="00F5142F"/>
    <w:rsid w:val="00F55536"/>
    <w:rsid w:val="00F56584"/>
    <w:rsid w:val="00F57DC1"/>
    <w:rsid w:val="00F60770"/>
    <w:rsid w:val="00F6404C"/>
    <w:rsid w:val="00F64D9D"/>
    <w:rsid w:val="00F70C49"/>
    <w:rsid w:val="00F765AE"/>
    <w:rsid w:val="00F77FB6"/>
    <w:rsid w:val="00F8043A"/>
    <w:rsid w:val="00F812A6"/>
    <w:rsid w:val="00F815C9"/>
    <w:rsid w:val="00F85588"/>
    <w:rsid w:val="00F85956"/>
    <w:rsid w:val="00F8753D"/>
    <w:rsid w:val="00F91E8B"/>
    <w:rsid w:val="00F92F86"/>
    <w:rsid w:val="00FA0E95"/>
    <w:rsid w:val="00FA0ED7"/>
    <w:rsid w:val="00FA12FD"/>
    <w:rsid w:val="00FA1CA3"/>
    <w:rsid w:val="00FA6DFF"/>
    <w:rsid w:val="00FB31B7"/>
    <w:rsid w:val="00FB7C91"/>
    <w:rsid w:val="00FC4218"/>
    <w:rsid w:val="00FC4F41"/>
    <w:rsid w:val="00FC7AD5"/>
    <w:rsid w:val="00FD1EF5"/>
    <w:rsid w:val="00FD4380"/>
    <w:rsid w:val="00FD5394"/>
    <w:rsid w:val="00FE097D"/>
    <w:rsid w:val="00FE328A"/>
    <w:rsid w:val="00FE3F5B"/>
    <w:rsid w:val="00FE5892"/>
    <w:rsid w:val="00FE770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2EC02E"/>
  <w15:docId w15:val="{6D09933E-74BC-4178-9B96-8B83979AE8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028B"/>
    <w:pPr>
      <w:spacing w:after="0" w:line="240" w:lineRule="auto"/>
    </w:pPr>
    <w:rPr>
      <w:rFonts w:ascii="Calibri" w:eastAsia="Calibri" w:hAnsi="Calibri" w:cs="Times New Roman"/>
      <w:kern w:val="0"/>
      <w:sz w:val="24"/>
      <w:szCs w:val="24"/>
      <w:lang w:val="es-ES_tradnl"/>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2028B"/>
    <w:pPr>
      <w:tabs>
        <w:tab w:val="center" w:pos="4419"/>
        <w:tab w:val="right" w:pos="8838"/>
      </w:tabs>
    </w:pPr>
    <w:rPr>
      <w:rFonts w:asciiTheme="minorHAnsi" w:eastAsiaTheme="minorHAnsi" w:hAnsiTheme="minorHAnsi" w:cstheme="minorBidi"/>
      <w:kern w:val="2"/>
      <w:sz w:val="22"/>
      <w:szCs w:val="22"/>
      <w:lang w:val="es-MX"/>
      <w14:ligatures w14:val="standardContextual"/>
    </w:rPr>
  </w:style>
  <w:style w:type="character" w:customStyle="1" w:styleId="EncabezadoCar">
    <w:name w:val="Encabezado Car"/>
    <w:basedOn w:val="Fuentedeprrafopredeter"/>
    <w:link w:val="Encabezado"/>
    <w:uiPriority w:val="99"/>
    <w:rsid w:val="0092028B"/>
  </w:style>
  <w:style w:type="paragraph" w:styleId="Piedepgina">
    <w:name w:val="footer"/>
    <w:basedOn w:val="Normal"/>
    <w:link w:val="PiedepginaCar"/>
    <w:uiPriority w:val="99"/>
    <w:unhideWhenUsed/>
    <w:rsid w:val="0092028B"/>
    <w:pPr>
      <w:tabs>
        <w:tab w:val="center" w:pos="4419"/>
        <w:tab w:val="right" w:pos="8838"/>
      </w:tabs>
    </w:pPr>
    <w:rPr>
      <w:rFonts w:asciiTheme="minorHAnsi" w:eastAsiaTheme="minorHAnsi" w:hAnsiTheme="minorHAnsi" w:cstheme="minorBidi"/>
      <w:kern w:val="2"/>
      <w:sz w:val="22"/>
      <w:szCs w:val="22"/>
      <w:lang w:val="es-MX"/>
      <w14:ligatures w14:val="standardContextual"/>
    </w:rPr>
  </w:style>
  <w:style w:type="character" w:customStyle="1" w:styleId="PiedepginaCar">
    <w:name w:val="Pie de página Car"/>
    <w:basedOn w:val="Fuentedeprrafopredeter"/>
    <w:link w:val="Piedepgina"/>
    <w:uiPriority w:val="99"/>
    <w:rsid w:val="0092028B"/>
  </w:style>
  <w:style w:type="paragraph" w:styleId="Sinespaciado">
    <w:name w:val="No Spacing"/>
    <w:uiPriority w:val="1"/>
    <w:qFormat/>
    <w:rsid w:val="0092028B"/>
    <w:pPr>
      <w:spacing w:after="0" w:line="240" w:lineRule="auto"/>
    </w:pPr>
    <w:rPr>
      <w:rFonts w:ascii="Cambria" w:eastAsia="Calibri" w:hAnsi="Cambria" w:cs="Times New Roman"/>
      <w:kern w:val="0"/>
      <w14:ligatures w14:val="none"/>
    </w:rPr>
  </w:style>
  <w:style w:type="paragraph" w:styleId="Prrafodelista">
    <w:name w:val="List Paragraph"/>
    <w:aliases w:val="Footnote,Colorful List - Accent 11,List Paragraph1,4 Párrafo de l,4 Párrafo de lista,Figuras,Dot pt,No Spacing1,List Paragraph Char Char Char,Indicator Text,Numbered Para 1,DH1,Bullet 1,F5 List Paragraph,Bullet Points,Párrafo Título 3"/>
    <w:basedOn w:val="Normal"/>
    <w:uiPriority w:val="34"/>
    <w:qFormat/>
    <w:rsid w:val="0092028B"/>
    <w:pPr>
      <w:ind w:left="720"/>
      <w:contextualSpacing/>
    </w:pPr>
  </w:style>
  <w:style w:type="character" w:customStyle="1" w:styleId="il">
    <w:name w:val="il"/>
    <w:basedOn w:val="Fuentedeprrafopredeter"/>
    <w:rsid w:val="00013FA5"/>
  </w:style>
  <w:style w:type="character" w:styleId="Hipervnculo">
    <w:name w:val="Hyperlink"/>
    <w:basedOn w:val="Fuentedeprrafopredeter"/>
    <w:uiPriority w:val="99"/>
    <w:semiHidden/>
    <w:unhideWhenUsed/>
    <w:rsid w:val="00D66065"/>
    <w:rPr>
      <w:color w:val="0000FF"/>
      <w:u w:val="single"/>
    </w:rPr>
  </w:style>
  <w:style w:type="character" w:styleId="Textoennegrita">
    <w:name w:val="Strong"/>
    <w:basedOn w:val="Fuentedeprrafopredeter"/>
    <w:uiPriority w:val="22"/>
    <w:qFormat/>
    <w:rsid w:val="00E71534"/>
    <w:rPr>
      <w:b/>
      <w:bCs/>
    </w:rPr>
  </w:style>
  <w:style w:type="paragraph" w:styleId="NormalWeb">
    <w:name w:val="Normal (Web)"/>
    <w:basedOn w:val="Normal"/>
    <w:uiPriority w:val="99"/>
    <w:semiHidden/>
    <w:unhideWhenUsed/>
    <w:rsid w:val="003E7AEA"/>
    <w:pPr>
      <w:spacing w:before="100" w:beforeAutospacing="1" w:after="100" w:afterAutospacing="1"/>
    </w:pPr>
    <w:rPr>
      <w:rFonts w:ascii="Times New Roman" w:eastAsia="Times New Roman" w:hAnsi="Times New Roman"/>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3916531">
      <w:bodyDiv w:val="1"/>
      <w:marLeft w:val="0"/>
      <w:marRight w:val="0"/>
      <w:marTop w:val="0"/>
      <w:marBottom w:val="0"/>
      <w:divBdr>
        <w:top w:val="none" w:sz="0" w:space="0" w:color="auto"/>
        <w:left w:val="none" w:sz="0" w:space="0" w:color="auto"/>
        <w:bottom w:val="none" w:sz="0" w:space="0" w:color="auto"/>
        <w:right w:val="none" w:sz="0" w:space="0" w:color="auto"/>
      </w:divBdr>
    </w:div>
    <w:div w:id="533420412">
      <w:bodyDiv w:val="1"/>
      <w:marLeft w:val="0"/>
      <w:marRight w:val="0"/>
      <w:marTop w:val="0"/>
      <w:marBottom w:val="0"/>
      <w:divBdr>
        <w:top w:val="none" w:sz="0" w:space="0" w:color="auto"/>
        <w:left w:val="none" w:sz="0" w:space="0" w:color="auto"/>
        <w:bottom w:val="none" w:sz="0" w:space="0" w:color="auto"/>
        <w:right w:val="none" w:sz="0" w:space="0" w:color="auto"/>
      </w:divBdr>
    </w:div>
    <w:div w:id="1187793645">
      <w:bodyDiv w:val="1"/>
      <w:marLeft w:val="0"/>
      <w:marRight w:val="0"/>
      <w:marTop w:val="0"/>
      <w:marBottom w:val="0"/>
      <w:divBdr>
        <w:top w:val="none" w:sz="0" w:space="0" w:color="auto"/>
        <w:left w:val="none" w:sz="0" w:space="0" w:color="auto"/>
        <w:bottom w:val="none" w:sz="0" w:space="0" w:color="auto"/>
        <w:right w:val="none" w:sz="0" w:space="0" w:color="auto"/>
      </w:divBdr>
    </w:div>
    <w:div w:id="1476944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3807D9-BAEF-43B8-BEA4-8F26CF7796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473</Words>
  <Characters>2603</Characters>
  <Application>Microsoft Office Word</Application>
  <DocSecurity>0</DocSecurity>
  <Lines>21</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Heyder Manrique</dc:creator>
  <cp:lastModifiedBy>comunicación social</cp:lastModifiedBy>
  <cp:revision>2</cp:revision>
  <dcterms:created xsi:type="dcterms:W3CDTF">2026-08-03T02:02:00Z</dcterms:created>
  <dcterms:modified xsi:type="dcterms:W3CDTF">2026-08-03T02:02:00Z</dcterms:modified>
</cp:coreProperties>
</file>